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5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52"/>
          <w:lang w:val="en-US" w:eastAsia="zh-CN"/>
        </w:rPr>
        <w:t>长汀县同心学校部门工作职责</w:t>
      </w:r>
    </w:p>
    <w:p>
      <w:pPr>
        <w:rPr>
          <w:rFonts w:hint="default" w:ascii="仿宋" w:hAnsi="仿宋" w:eastAsia="仿宋" w:cs="仿宋"/>
          <w:b/>
          <w:bCs/>
          <w:sz w:val="32"/>
          <w:szCs w:val="40"/>
          <w:lang w:val="en-US" w:eastAsia="zh-CN"/>
        </w:rPr>
      </w:pPr>
    </w:p>
    <w:p>
      <w:pPr>
        <w:rPr>
          <w:rFonts w:hint="default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40"/>
          <w:lang w:val="en-US" w:eastAsia="zh-CN"/>
        </w:rPr>
        <w:t>（一）</w:t>
      </w: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校长办公室</w:t>
      </w:r>
    </w:p>
    <w:p>
      <w:pPr>
        <w:rPr>
          <w:rFonts w:hint="default" w:ascii="仿宋" w:hAnsi="仿宋" w:eastAsia="仿宋" w:cs="仿宋"/>
          <w:b/>
          <w:bCs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 xml:space="preserve">1. </w:t>
      </w:r>
      <w:r>
        <w:rPr>
          <w:rFonts w:hint="default" w:ascii="仿宋" w:hAnsi="仿宋" w:eastAsia="仿宋" w:cs="仿宋"/>
          <w:b/>
          <w:bCs/>
          <w:sz w:val="28"/>
          <w:szCs w:val="36"/>
          <w:lang w:val="en-US" w:eastAsia="zh-CN"/>
        </w:rPr>
        <w:t>综合管理</w:t>
      </w:r>
    </w:p>
    <w:p>
      <w:pPr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（1）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统筹、协调、组织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机构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各部门的日常运作，及例会、理事会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、监事会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等会务工作和重大活动的组织工作。</w:t>
      </w:r>
    </w:p>
    <w:p>
      <w:pPr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（2）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负责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机构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工作规划、计划的拟制、各类规章制度和各种重要文字材料的起草，并督促各部门建立和维护各类文件档案。</w:t>
      </w:r>
    </w:p>
    <w:p>
      <w:pPr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（3）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协调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机构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内外关系，负责与政府有关部门、相关机构、社会各界、重要爱心单位、爱心人士联系，进行上传下达。</w:t>
      </w:r>
    </w:p>
    <w:p>
      <w:pPr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（4）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负责搜集和交流相关信息，统筹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机构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品牌宣传工作，监督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机构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微信公众号、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视频号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等自媒体平台，管理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机构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网站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版块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，构筑相互交流、信息发布、资源共享的平台。</w:t>
      </w:r>
    </w:p>
    <w:p>
      <w:pPr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（5）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统筹、协调、组织员工培训，提升员工和机构的实力和专业度。</w:t>
      </w:r>
    </w:p>
    <w:p>
      <w:pPr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（6）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协调推进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法人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、理事会的决定及主要负责人交代的其他任务。</w:t>
      </w:r>
    </w:p>
    <w:p>
      <w:pPr>
        <w:rPr>
          <w:rFonts w:hint="default" w:ascii="仿宋" w:hAnsi="仿宋" w:eastAsia="仿宋" w:cs="仿宋"/>
          <w:b/>
          <w:bCs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2. 人事</w:t>
      </w:r>
      <w:r>
        <w:rPr>
          <w:rFonts w:hint="default" w:ascii="仿宋" w:hAnsi="仿宋" w:eastAsia="仿宋" w:cs="仿宋"/>
          <w:b/>
          <w:bCs/>
          <w:sz w:val="28"/>
          <w:szCs w:val="36"/>
          <w:lang w:val="en-US" w:eastAsia="zh-CN"/>
        </w:rPr>
        <w:t>行政</w:t>
      </w:r>
    </w:p>
    <w:p>
      <w:pPr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（1）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掌管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机构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各类证件（民政登记证书、税务登记证等）、工作人员签订的劳动合同、各项协议、申请书等，对新增资料及时建档、归档、登记。</w:t>
      </w:r>
    </w:p>
    <w:p>
      <w:pPr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（2）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掌管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机构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印鉴，并做好使用记录登记。</w:t>
      </w:r>
    </w:p>
    <w:p>
      <w:pPr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（3）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负责文书、报告等草拟、打印、储存、保管工作。及时处理有关材料、报告、表格的报送，把好质量关。</w:t>
      </w:r>
    </w:p>
    <w:p>
      <w:pPr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（4）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安排同仁例会会议、读书会及有关材料的发放并做好会议记录。</w:t>
      </w:r>
    </w:p>
    <w:p>
      <w:pPr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（5）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认真执行请假审批手续，严格实施考勤制度，做好工作同仁的考勤，做到准确无误，每月3号定期张榜公布。</w:t>
      </w:r>
    </w:p>
    <w:p>
      <w:pPr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（6）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完成领导交付的任务。</w:t>
      </w:r>
    </w:p>
    <w:p>
      <w:pPr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（7）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负责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机构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人员招聘、绩效考核、培训等。</w:t>
      </w:r>
    </w:p>
    <w:p>
      <w:pPr>
        <w:rPr>
          <w:rFonts w:hint="default" w:ascii="仿宋" w:hAnsi="仿宋" w:eastAsia="仿宋" w:cs="仿宋"/>
          <w:b/>
          <w:bCs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 xml:space="preserve">3. </w:t>
      </w:r>
      <w:r>
        <w:rPr>
          <w:rFonts w:hint="default" w:ascii="仿宋" w:hAnsi="仿宋" w:eastAsia="仿宋" w:cs="仿宋"/>
          <w:b/>
          <w:bCs/>
          <w:sz w:val="28"/>
          <w:szCs w:val="36"/>
          <w:lang w:val="en-US" w:eastAsia="zh-CN"/>
        </w:rPr>
        <w:t>宣传外联部</w:t>
      </w:r>
    </w:p>
    <w:p>
      <w:pPr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1. 机构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微信公众号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、视频号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的管理和信息发布；</w:t>
      </w:r>
    </w:p>
    <w:p>
      <w:pPr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 xml:space="preserve">2. 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负责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机构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的全面宣传报道；</w:t>
      </w:r>
    </w:p>
    <w:p>
      <w:pPr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3. 机构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网站的信息更新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及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管理；</w:t>
      </w:r>
    </w:p>
    <w:p>
      <w:pPr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 xml:space="preserve">4. 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负责采集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机构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或与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机构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相关的活动影像素材；</w:t>
      </w:r>
    </w:p>
    <w:p>
      <w:pPr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 xml:space="preserve">5. 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负责记录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机构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或与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机构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相关的活动文字信息。</w:t>
      </w:r>
    </w:p>
    <w:p>
      <w:pPr>
        <w:rPr>
          <w:rFonts w:hint="default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40"/>
          <w:lang w:val="en-US" w:eastAsia="zh-CN"/>
        </w:rPr>
        <w:t>（二）财务部</w:t>
      </w:r>
    </w:p>
    <w:p>
      <w:pPr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 xml:space="preserve">. 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主管会计、出纳、税务之帐务处理。</w:t>
      </w:r>
    </w:p>
    <w:p>
      <w:pPr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 xml:space="preserve">2. 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负责对各种财务报告及会计帐进行审核、登记、归档、保管与提报。</w:t>
      </w:r>
    </w:p>
    <w:p>
      <w:pPr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 xml:space="preserve">3. 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负责完成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机构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上级主管部门要求之报表的定期编制、提报与公告。</w:t>
      </w:r>
    </w:p>
    <w:p>
      <w:pPr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 xml:space="preserve">4. 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完成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相关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预算之编列、汇整、差异分析与审议事项。</w:t>
      </w:r>
    </w:p>
    <w:p>
      <w:pPr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 xml:space="preserve">5. 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在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机构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财务制度的框架下，对依财权及相应的费用收、支审核制度审核各项收支，及时提出异议。</w:t>
      </w:r>
    </w:p>
    <w:p>
      <w:pPr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 xml:space="preserve">6. 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督促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机构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各项收、支款项之及时办理并及时作出公告。</w:t>
      </w:r>
    </w:p>
    <w:p>
      <w:pPr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 xml:space="preserve">7. 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督促收款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票据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之正确开立作业。</w:t>
      </w:r>
    </w:p>
    <w:p>
      <w:pPr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 xml:space="preserve">8. 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提出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机构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资金流量之规划、调度。</w:t>
      </w:r>
    </w:p>
    <w:p>
      <w:pPr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 xml:space="preserve">9. 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督促各项财务资料（单据、帐本、表单等等）之保存、登记与变更。</w:t>
      </w:r>
    </w:p>
    <w:p>
      <w:pPr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 xml:space="preserve">10. 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规划并推动落实年、季、月度盘点作业，并及时形成盘点报告。</w:t>
      </w:r>
    </w:p>
    <w:p>
      <w:pPr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 xml:space="preserve">11. 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完善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机构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会计制度及其实施细则。</w:t>
      </w:r>
    </w:p>
    <w:p>
      <w:pPr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12. 指导与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考核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机构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各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部门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的财务运作管理。</w:t>
      </w:r>
    </w:p>
    <w:p>
      <w:pPr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 xml:space="preserve">13. 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及时组织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机构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所有财会人员学习国家最新颁布的财务政策和法规，确保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机构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的财务管理符合国家对NGO/NPO的财务运作管控要求。</w:t>
      </w:r>
    </w:p>
    <w:p>
      <w:pPr>
        <w:rPr>
          <w:rFonts w:hint="default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40"/>
          <w:lang w:val="en-US" w:eastAsia="zh-CN"/>
        </w:rPr>
        <w:t>（三）项目部</w:t>
      </w:r>
    </w:p>
    <w:p>
      <w:pPr>
        <w:rPr>
          <w:rFonts w:hint="default" w:ascii="仿宋" w:hAnsi="仿宋" w:eastAsia="仿宋" w:cs="仿宋"/>
          <w:b/>
          <w:bCs/>
          <w:sz w:val="28"/>
          <w:szCs w:val="36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28"/>
          <w:szCs w:val="36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. 项目运作</w:t>
      </w:r>
    </w:p>
    <w:p>
      <w:pPr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（1）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负责项目的管理和运营；</w:t>
      </w:r>
    </w:p>
    <w:p>
      <w:pPr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（2）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负责项目的招投标；</w:t>
      </w:r>
    </w:p>
    <w:p>
      <w:pPr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（3）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项目的总结和评估，并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在需要的时候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接受第三方的考评；</w:t>
      </w:r>
    </w:p>
    <w:p>
      <w:pPr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（4）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项目档案的管理和保管；</w:t>
      </w:r>
    </w:p>
    <w:p>
      <w:pPr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（5）项目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或与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项目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相关的活动影像素材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的采集与妥善保存；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（6）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项目对外的宣传。</w:t>
      </w:r>
    </w:p>
    <w:p>
      <w:pPr>
        <w:numPr>
          <w:ilvl w:val="0"/>
          <w:numId w:val="1"/>
        </w:numPr>
        <w:rPr>
          <w:rFonts w:hint="default" w:ascii="仿宋" w:hAnsi="仿宋" w:eastAsia="仿宋" w:cs="仿宋"/>
          <w:b/>
          <w:bCs/>
          <w:sz w:val="28"/>
          <w:szCs w:val="36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28"/>
          <w:szCs w:val="36"/>
          <w:lang w:val="en-US" w:eastAsia="zh-CN"/>
        </w:rPr>
        <w:t>仓库管理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>（注：由于机构多数物资均归属核心项目，故仓库管理统一交由项目部管辖）</w:t>
      </w:r>
    </w:p>
    <w:p>
      <w:pPr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（1）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对财产物品有严格的进出管理手续和制度，对所添置的物品进行验收、审核、入库，把好质量关。</w:t>
      </w:r>
    </w:p>
    <w:p>
      <w:pPr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（2）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及时对入库的货物进行分类，根据货物的有效期，以“先进先出”的原则来保管物品。食品货架上不存放有毒货物（包括洗衣粉、肥皂等洗涤剂）。</w:t>
      </w:r>
    </w:p>
    <w:p>
      <w:pPr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（3）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仓管定时对仓库里的货物进行盘查，一旦发现有霉变、虫蛀、有异味的物品须及时进行处理。</w:t>
      </w:r>
    </w:p>
    <w:p>
      <w:pPr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（4）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仓库管理人员对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库存物资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在低于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一定标准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及时上报，以便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提前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募集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或采购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。同时需将过剩的物资及时上报，以便能发挥物资最大的效能。</w:t>
      </w:r>
    </w:p>
    <w:p>
      <w:pPr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（5）每月5日前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向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校长办公室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提供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上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月捐赠清单及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出入库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物品清单，及建议出仓物品清单。</w:t>
      </w:r>
    </w:p>
    <w:p>
      <w:pPr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（6）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每季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进行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物资盘点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、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固定资产盘点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；每年年初进行上一年的总盘点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。</w:t>
      </w:r>
    </w:p>
    <w:p>
      <w:pPr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（7）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接收爱心人士物资捐赠并及时登记开具物资捐赠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证书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B13DBF"/>
    <w:multiLevelType w:val="singleLevel"/>
    <w:tmpl w:val="E2B13DBF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4MjQ5YmVjN2Y5MzFhMDhiODZmZWFjYWZjMmVlOGMifQ=="/>
  </w:docVars>
  <w:rsids>
    <w:rsidRoot w:val="43C95DBF"/>
    <w:rsid w:val="05F40193"/>
    <w:rsid w:val="07865403"/>
    <w:rsid w:val="07FD308B"/>
    <w:rsid w:val="080A34CF"/>
    <w:rsid w:val="0E6D108F"/>
    <w:rsid w:val="13844149"/>
    <w:rsid w:val="18AB01A9"/>
    <w:rsid w:val="22193C1A"/>
    <w:rsid w:val="280671AA"/>
    <w:rsid w:val="37835354"/>
    <w:rsid w:val="39991039"/>
    <w:rsid w:val="3A9E4BBF"/>
    <w:rsid w:val="43C95DBF"/>
    <w:rsid w:val="45275151"/>
    <w:rsid w:val="4DF12B18"/>
    <w:rsid w:val="511360FE"/>
    <w:rsid w:val="58FD34C7"/>
    <w:rsid w:val="59A56481"/>
    <w:rsid w:val="5EBC07D0"/>
    <w:rsid w:val="66D172C3"/>
    <w:rsid w:val="6B9D486E"/>
    <w:rsid w:val="70240CC0"/>
    <w:rsid w:val="70DB14C5"/>
    <w:rsid w:val="75D00A03"/>
    <w:rsid w:val="793E0528"/>
    <w:rsid w:val="7A3B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1505</Words>
  <Characters>1537</Characters>
  <Lines>0</Lines>
  <Paragraphs>0</Paragraphs>
  <TotalTime>16</TotalTime>
  <ScaleCrop>false</ScaleCrop>
  <LinksUpToDate>false</LinksUpToDate>
  <CharactersWithSpaces>1559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2022-09-20T02:27:00Z</dcterms:created>
  <dc:creator>Ray·芹泥雨润·Ray</dc:creator>
  <cp:lastModifiedBy>Ray·芹泥雨润·Ray</cp:lastModifiedBy>
  <dcterms:modified xsi:type="dcterms:W3CDTF">2022-09-21T01:08:17Z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C4CA126C6CEF44A6B1E87B2111933D39</vt:lpwstr>
  </property>
</Properties>
</file>